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双河乡中学</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560" w:firstLineChars="200"/>
        <w:rPr>
          <w:rFonts w:hint="eastAsia" w:ascii="仿宋" w:hAnsi="仿宋" w:eastAsia="仿宋"/>
          <w:sz w:val="32"/>
        </w:rPr>
      </w:pPr>
      <w:r>
        <w:rPr>
          <w:rStyle w:val="14"/>
          <w:rFonts w:hint="default" w:ascii="Times New Roman" w:hAnsi="Times New Roman" w:eastAsia="楷体_GB2312" w:cs="楷体_GB2312"/>
          <w:sz w:val="28"/>
          <w:szCs w:val="28"/>
        </w:rPr>
        <w:t>实施初中义务教育，促进基础教育发展。初中学历教育（相关社会服务）</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ascii="宋体" w:hAnsi="宋体"/>
          <w:sz w:val="32"/>
          <w:szCs w:val="32"/>
          <w:lang w:val="en-US" w:eastAsia="zh-CN"/>
        </w:rPr>
        <w:t>双河乡中学</w:t>
      </w:r>
      <w:r>
        <w:rPr>
          <w:rFonts w:hint="eastAsia"/>
          <w:sz w:val="32"/>
          <w:szCs w:val="32"/>
        </w:rPr>
        <w:t xml:space="preserve">内设  </w:t>
      </w:r>
      <w:r>
        <w:rPr>
          <w:rFonts w:hint="eastAsia"/>
          <w:sz w:val="32"/>
          <w:szCs w:val="32"/>
          <w:lang w:val="en-US" w:eastAsia="zh-CN"/>
        </w:rPr>
        <w:t>0</w:t>
      </w:r>
      <w:r>
        <w:rPr>
          <w:rFonts w:hint="eastAsia"/>
          <w:sz w:val="32"/>
          <w:szCs w:val="32"/>
        </w:rPr>
        <w:t xml:space="preserve">个机构，分别为:          </w:t>
      </w:r>
      <w:r>
        <w:rPr>
          <w:rFonts w:hint="eastAsia" w:ascii="宋体" w:hAnsi="宋体"/>
          <w:sz w:val="32"/>
          <w:szCs w:val="32"/>
        </w:rPr>
        <w:t>下设    家预算单位，分别为:</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862.65</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年预减少</w:t>
      </w:r>
      <w:r>
        <w:rPr>
          <w:rFonts w:hint="eastAsia" w:ascii="宋体"/>
          <w:sz w:val="32"/>
          <w:szCs w:val="32"/>
          <w:lang w:val="en-US" w:eastAsia="zh-CN"/>
        </w:rPr>
        <w:t>82.43</w:t>
      </w:r>
      <w:r>
        <w:rPr>
          <w:rFonts w:hint="eastAsia" w:ascii="宋体"/>
          <w:sz w:val="32"/>
          <w:szCs w:val="32"/>
        </w:rPr>
        <w:t>万元，主要原因是</w:t>
      </w:r>
      <w:r>
        <w:rPr>
          <w:rFonts w:hint="eastAsia" w:ascii="宋体"/>
          <w:sz w:val="32"/>
          <w:szCs w:val="32"/>
          <w:lang w:val="en-US" w:eastAsia="zh-CN"/>
        </w:rPr>
        <w:t>财政拨款减少</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862.65</w:t>
      </w:r>
      <w:r>
        <w:rPr>
          <w:rFonts w:hint="eastAsia" w:ascii="宋体"/>
          <w:sz w:val="32"/>
          <w:szCs w:val="32"/>
        </w:rPr>
        <w:t xml:space="preserve">万元，其中：本年收入 </w:t>
      </w:r>
      <w:r>
        <w:rPr>
          <w:rFonts w:hint="eastAsia" w:ascii="宋体"/>
          <w:sz w:val="32"/>
          <w:szCs w:val="32"/>
          <w:lang w:val="en-US" w:eastAsia="zh-CN"/>
        </w:rPr>
        <w:t>862.65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862.65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862.65</w:t>
      </w:r>
      <w:r>
        <w:rPr>
          <w:rFonts w:hint="eastAsia" w:ascii="宋体"/>
          <w:sz w:val="32"/>
          <w:szCs w:val="32"/>
        </w:rPr>
        <w:t>万元，其中：基本支出</w:t>
      </w:r>
      <w:r>
        <w:rPr>
          <w:rFonts w:hint="eastAsia" w:ascii="宋体"/>
          <w:sz w:val="32"/>
          <w:szCs w:val="32"/>
          <w:lang w:val="en-US" w:eastAsia="zh-CN"/>
        </w:rPr>
        <w:t>862.65</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862.65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862.65</w:t>
      </w:r>
      <w:r>
        <w:rPr>
          <w:rFonts w:hint="eastAsia" w:ascii="宋体"/>
          <w:sz w:val="32"/>
          <w:szCs w:val="32"/>
        </w:rPr>
        <w:t>万元，其中：一般公共预算拨款</w:t>
      </w:r>
      <w:r>
        <w:rPr>
          <w:rFonts w:hint="eastAsia" w:ascii="宋体"/>
          <w:sz w:val="32"/>
          <w:szCs w:val="32"/>
          <w:lang w:val="en-US" w:eastAsia="zh-CN"/>
        </w:rPr>
        <w:t>862.65</w:t>
      </w:r>
      <w:r>
        <w:rPr>
          <w:rFonts w:hint="eastAsia" w:ascii="宋体"/>
          <w:sz w:val="32"/>
          <w:szCs w:val="32"/>
        </w:rPr>
        <w:t>万元。支出包括：</w:t>
      </w:r>
      <w:r>
        <w:rPr>
          <w:rFonts w:hint="eastAsia" w:ascii="宋体"/>
          <w:sz w:val="32"/>
          <w:szCs w:val="32"/>
          <w:lang w:val="en-US" w:eastAsia="zh-CN"/>
        </w:rPr>
        <w:t>教育支出591.52万元；社会保障和就业支出178.05万元；卫生和健康支出36.03万元；住房保障支出57.05万元。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862.65</w:t>
      </w:r>
      <w:r>
        <w:rPr>
          <w:rFonts w:hint="eastAsia" w:ascii="宋体"/>
          <w:sz w:val="32"/>
          <w:szCs w:val="32"/>
        </w:rPr>
        <w:t xml:space="preserve">    万元，其中：基本支出  </w:t>
      </w:r>
      <w:r>
        <w:rPr>
          <w:rFonts w:hint="eastAsia" w:ascii="宋体"/>
          <w:sz w:val="32"/>
          <w:szCs w:val="32"/>
          <w:lang w:val="en-US" w:eastAsia="zh-CN"/>
        </w:rPr>
        <w:t>862.65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862.65</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lang w:val="en-US" w:eastAsia="zh-CN"/>
        </w:rPr>
        <w:t>拨款</w:t>
      </w:r>
      <w:r>
        <w:rPr>
          <w:rFonts w:hint="eastAsia" w:ascii="宋体"/>
          <w:sz w:val="32"/>
          <w:szCs w:val="32"/>
        </w:rPr>
        <w:t>包括：</w:t>
      </w:r>
      <w:r>
        <w:rPr>
          <w:rFonts w:hint="eastAsia" w:ascii="宋体"/>
          <w:sz w:val="32"/>
          <w:szCs w:val="32"/>
          <w:lang w:val="en-US" w:eastAsia="zh-CN"/>
        </w:rPr>
        <w:t>教育支出591.52万元；社会保障和就业支出178.05万元；卫生和健康支出36.03万元；住房保障支出57.05万元。</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862.65</w:t>
      </w:r>
      <w:r>
        <w:rPr>
          <w:rFonts w:hint="eastAsia" w:ascii="宋体"/>
          <w:sz w:val="32"/>
          <w:szCs w:val="32"/>
        </w:rPr>
        <w:t xml:space="preserve">   万元，其中：人员经费 </w:t>
      </w:r>
      <w:r>
        <w:rPr>
          <w:rFonts w:hint="eastAsia" w:ascii="宋体"/>
          <w:sz w:val="32"/>
          <w:szCs w:val="32"/>
          <w:lang w:val="en-US" w:eastAsia="zh-CN"/>
        </w:rPr>
        <w:t>862.65</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ascii="宋体"/>
          <w:b/>
          <w:bCs/>
          <w:sz w:val="32"/>
          <w:szCs w:val="32"/>
        </w:rPr>
      </w:pPr>
      <w:bookmarkStart w:id="0" w:name="_GoBack"/>
      <w:bookmarkEnd w:id="0"/>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M2ZmZkNTJlMjJkY2ExNmViZWEyM2FjNDMxYmQzYzAifQ=="/>
  </w:docVars>
  <w:rsids>
    <w:rsidRoot w:val="00000000"/>
    <w:rsid w:val="0CC4683B"/>
    <w:rsid w:val="1A47725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 w:type="character" w:customStyle="1" w:styleId="14">
    <w:name w:val="20"/>
    <w:basedOn w:val="7"/>
    <w:qFormat/>
    <w:uiPriority w:val="0"/>
    <w:rPr>
      <w:rFonts w:hint="default" w:ascii="Times New Roman" w:hAnsi="Times New Roman" w:eastAsia="楷体_GB2312" w:cs="楷体_GB2312"/>
      <w:sz w:val="28"/>
      <w:szCs w:val="28"/>
    </w:rPr>
  </w:style>
  <w:style w:type="paragraph" w:customStyle="1" w:styleId="15">
    <w:name w:val=" Char"/>
    <w:basedOn w:val="1"/>
    <w:qFormat/>
    <w:uiPriority w:val="0"/>
    <w:pPr>
      <w:widowControl/>
      <w:spacing w:after="160" w:line="240" w:lineRule="exact"/>
      <w:jc w:val="left"/>
    </w:pPr>
    <w:rPr>
      <w:rFonts w:eastAsia="宋体"/>
      <w:sz w:val="21"/>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2366</Words>
  <Characters>2539</Characters>
  <Lines>25</Lines>
  <Paragraphs>7</Paragraphs>
  <TotalTime>0</TotalTime>
  <ScaleCrop>false</ScaleCrop>
  <LinksUpToDate>false</LinksUpToDate>
  <CharactersWithSpaces>2990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a'b'c</cp:lastModifiedBy>
  <cp:lastPrinted>2019-04-13T09:33:00Z</cp:lastPrinted>
  <dcterms:modified xsi:type="dcterms:W3CDTF">2022-09-09T03:51:41Z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0E8BD7177AA345568D05A276A5072C15</vt:lpwstr>
  </property>
</Properties>
</file>